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2095"/>
        </w:tabs>
        <w:spacing w:line="360" w:lineRule="auto"/>
        <w:rPr>
          <w:sz w:val="22"/>
          <w:szCs w:val="22"/>
        </w:rPr>
      </w:pPr>
      <w:r w:rsidDel="00000000" w:rsidR="00000000" w:rsidRPr="00000000">
        <w:rPr>
          <w:i w:val="1"/>
          <w:sz w:val="22"/>
          <w:szCs w:val="22"/>
          <w:rtl w:val="0"/>
        </w:rPr>
        <w:t xml:space="preserve">(Fort McMurray, AB - February 27th, 2025)</w:t>
      </w:r>
      <w:r w:rsidDel="00000000" w:rsidR="00000000" w:rsidRPr="00000000">
        <w:rPr>
          <w:rFonts w:ascii="Arial" w:cs="Arial" w:eastAsia="Arial" w:hAnsi="Arial"/>
          <w:sz w:val="22"/>
          <w:szCs w:val="22"/>
          <w:rtl w:val="0"/>
        </w:rPr>
        <w:t xml:space="preserve"> </w:t>
      </w:r>
      <w:r w:rsidDel="00000000" w:rsidR="00000000" w:rsidRPr="00000000">
        <w:rPr>
          <w:sz w:val="22"/>
          <w:szCs w:val="22"/>
          <w:rtl w:val="0"/>
        </w:rPr>
        <w:t xml:space="preserve">Dear Parents and Guardians,</w:t>
      </w:r>
    </w:p>
    <w:p w:rsidR="00000000" w:rsidDel="00000000" w:rsidP="00000000" w:rsidRDefault="00000000" w:rsidRPr="00000000" w14:paraId="00000002">
      <w:pPr>
        <w:tabs>
          <w:tab w:val="left" w:leader="none" w:pos="2095"/>
        </w:tabs>
        <w:spacing w:after="240" w:before="240" w:line="360" w:lineRule="auto"/>
        <w:rPr>
          <w:sz w:val="22"/>
          <w:szCs w:val="22"/>
        </w:rPr>
      </w:pPr>
      <w:r w:rsidDel="00000000" w:rsidR="00000000" w:rsidRPr="00000000">
        <w:rPr>
          <w:sz w:val="22"/>
          <w:szCs w:val="22"/>
          <w:rtl w:val="0"/>
        </w:rPr>
        <w:t xml:space="preserve">We are reaching out to provide clarity and reassurance following the recent Ministerial order on in-person learning. For now, we would like to emphasize that our current contingency plan remains unchanged. Before making any adjustments, we will carefully review the order, consult with school leaders, and revise our plans where necessary. </w:t>
        <w:br w:type="textWrapping"/>
        <w:br w:type="textWrapping"/>
        <w:t xml:space="preserve">Our top priority is to ensure all students are supported in a safe and inclusive environment. To achieve this, we will make every reasonable effort to access and deploy available resources in an equitable manner. Regular communication with the Ministry of Education will also continue to ensure full compliance with the order. More details on any updates will be shared with you next week after we’ve collaborated with school leaders and investigated the necessary resources. </w:t>
        <w:br w:type="textWrapping"/>
        <w:br w:type="textWrapping"/>
        <w:t xml:space="preserve">Please remember that due to reduced staffing during the ongoing strike, we have made the difficult decision to temporarily ask students who typically receive direct support from an educational assistant to remain at home. This applies to students who require assistance with personal care, behavior support, emotional regulation, or academic help. This decision is based on our commitment to providing an environment where every student’s needs can be thoroughly and safely met. </w:t>
        <w:br w:type="textWrapping"/>
        <w:br w:type="textWrapping"/>
        <w:t xml:space="preserve">We want to reassure you that no immediate changes are being made at this time. Our current contingency plan remains in effect until further notice. We are working diligently to revise and strengthen our plan as needed to continue meeting the needs of all students. </w:t>
        <w:br w:type="textWrapping"/>
        <w:br w:type="textWrapping"/>
        <w:t xml:space="preserve">Thank you for your understanding and support during this time. We will communicate with you again as soon as we have further updates.</w:t>
        <w:br w:type="textWrapping"/>
        <w:br w:type="textWrapping"/>
      </w:r>
      <w:r w:rsidDel="00000000" w:rsidR="00000000" w:rsidRPr="00000000">
        <w:rPr>
          <w:b w:val="1"/>
          <w:sz w:val="22"/>
          <w:szCs w:val="22"/>
          <w:rtl w:val="0"/>
        </w:rPr>
        <w:t xml:space="preserve">Office of the Superintendent</w:t>
      </w:r>
      <w:r w:rsidDel="00000000" w:rsidR="00000000" w:rsidRPr="00000000">
        <w:rPr>
          <w:sz w:val="22"/>
          <w:szCs w:val="22"/>
          <w:rtl w:val="0"/>
        </w:rPr>
        <w:t xml:space="preserve">                                                   </w:t>
        <w:br w:type="textWrapping"/>
        <w:t xml:space="preserve">Fort McMurray Public School Division</w:t>
        <w:br w:type="textWrapping"/>
        <w:t xml:space="preserve">780-799-7900</w:t>
        <w:br w:type="textWrapping"/>
      </w:r>
      <w:r w:rsidDel="00000000" w:rsidR="00000000" w:rsidRPr="00000000">
        <w:rPr>
          <w:sz w:val="22"/>
          <w:szCs w:val="22"/>
          <w:u w:val="single"/>
          <w:rtl w:val="0"/>
        </w:rPr>
        <w:t xml:space="preserve">info@fmpsd.ab.ca</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rebuchet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layball">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720" w:firstLine="0"/>
      <w:jc w:val="center"/>
      <w:rPr>
        <w:rFonts w:ascii="Arial Narrow" w:cs="Arial Narrow" w:eastAsia="Arial Narrow" w:hAnsi="Arial Narrow"/>
        <w:b w:val="0"/>
        <w:sz w:val="18"/>
        <w:szCs w:val="18"/>
      </w:rPr>
    </w:pPr>
    <w:r w:rsidDel="00000000" w:rsidR="00000000" w:rsidRPr="00000000">
      <w:rPr>
        <w:rFonts w:ascii="Arial Narrow" w:cs="Arial Narrow" w:eastAsia="Arial Narrow" w:hAnsi="Arial Narrow"/>
        <w:b w:val="0"/>
        <w:sz w:val="18"/>
        <w:szCs w:val="18"/>
      </w:rPr>
      <mc:AlternateContent>
        <mc:Choice Requires="wpg">
          <w:drawing>
            <wp:inline distB="0" distT="0" distL="114300" distR="114300">
              <wp:extent cx="12700" cy="12700"/>
              <wp:effectExtent b="0" l="0" r="0" t="0"/>
              <wp:docPr id="1" name=""/>
              <a:graphic>
                <a:graphicData uri="http://schemas.microsoft.com/office/word/2010/wordprocessingShape">
                  <wps:wsp>
                    <wps:cNvSpPr/>
                    <wps:cNvPr id="2" name="Shape 2"/>
                    <wps:spPr>
                      <a:xfrm>
                        <a:off x="5346000" y="3770475"/>
                        <a:ext cx="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12700" cy="12700"/>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Arial Narrow" w:cs="Arial Narrow" w:eastAsia="Arial Narrow" w:hAnsi="Arial Narrow"/>
        <w:b w:val="0"/>
        <w:sz w:val="18"/>
        <w:szCs w:val="18"/>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rFonts w:ascii="Helvetica Neue" w:cs="Helvetica Neue" w:eastAsia="Helvetica Neue" w:hAnsi="Helvetica Neue"/>
        <w:b w:val="0"/>
        <w:sz w:val="18"/>
        <w:szCs w:val="18"/>
      </w:rPr>
    </w:pPr>
    <w:r w:rsidDel="00000000" w:rsidR="00000000" w:rsidRPr="00000000">
      <w:rPr>
        <w:rFonts w:ascii="Helvetica Neue" w:cs="Helvetica Neue" w:eastAsia="Helvetica Neue" w:hAnsi="Helvetica Neue"/>
        <w:b w:val="0"/>
        <w:sz w:val="18"/>
        <w:szCs w:val="18"/>
        <w:rtl w:val="0"/>
      </w:rPr>
      <w:t xml:space="preserve">231 Hardin Street, Fort McMurray, AB T9H 2G2 | Telephone: 780.799.7900 | Fax: 780.743.2655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rFonts w:ascii="Helvetica Neue" w:cs="Helvetica Neue" w:eastAsia="Helvetica Neue" w:hAnsi="Helvetica Neue"/>
        <w:b w:val="0"/>
        <w:sz w:val="18"/>
        <w:szCs w:val="18"/>
      </w:rPr>
    </w:pPr>
    <w:r w:rsidDel="00000000" w:rsidR="00000000" w:rsidRPr="00000000">
      <w:rPr>
        <w:rFonts w:ascii="Helvetica Neue" w:cs="Helvetica Neue" w:eastAsia="Helvetica Neue" w:hAnsi="Helvetica Neue"/>
        <w:b w:val="0"/>
        <w:sz w:val="18"/>
        <w:szCs w:val="18"/>
        <w:rtl w:val="0"/>
      </w:rPr>
      <w:t xml:space="preserve">Website: </w:t>
    </w:r>
    <w:hyperlink r:id="rId2">
      <w:r w:rsidDel="00000000" w:rsidR="00000000" w:rsidRPr="00000000">
        <w:rPr>
          <w:rFonts w:ascii="Helvetica Neue" w:cs="Helvetica Neue" w:eastAsia="Helvetica Neue" w:hAnsi="Helvetica Neue"/>
          <w:b w:val="0"/>
          <w:color w:val="0000ff"/>
          <w:sz w:val="18"/>
          <w:szCs w:val="18"/>
          <w:u w:val="single"/>
          <w:rtl w:val="0"/>
        </w:rPr>
        <w:t xml:space="preserve">www.fmpsdschools.ca</w:t>
      </w:r>
    </w:hyperlink>
    <w:r w:rsidDel="00000000" w:rsidR="00000000" w:rsidRPr="00000000">
      <w:rPr>
        <w:rFonts w:ascii="Helvetica Neue" w:cs="Helvetica Neue" w:eastAsia="Helvetica Neue" w:hAnsi="Helvetica Neue"/>
        <w:b w:val="0"/>
        <w:sz w:val="18"/>
        <w:szCs w:val="18"/>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1440" w:firstLine="720"/>
      <w:rPr>
        <w:rFonts w:ascii="Helvetica Neue" w:cs="Helvetica Neue" w:eastAsia="Helvetica Neue" w:hAnsi="Helvetica Neue"/>
        <w:b w:val="1"/>
        <w:sz w:val="56"/>
        <w:szCs w:val="5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123825</wp:posOffset>
          </wp:positionV>
          <wp:extent cx="1757363" cy="92655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926558"/>
                  </a:xfrm>
                  <a:prstGeom prst="rect"/>
                  <a:ln/>
                </pic:spPr>
              </pic:pic>
            </a:graphicData>
          </a:graphic>
        </wp:anchor>
      </w:drawing>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1440" w:firstLine="720"/>
      <w:rPr>
        <w:rFonts w:ascii="Helvetica Neue" w:cs="Helvetica Neue" w:eastAsia="Helvetica Neue" w:hAnsi="Helvetica Neue"/>
        <w:b w:val="1"/>
        <w:sz w:val="56"/>
        <w:szCs w:val="56"/>
      </w:rPr>
    </w:pPr>
    <w:r w:rsidDel="00000000" w:rsidR="00000000" w:rsidRPr="00000000">
      <w:rPr>
        <w:rFonts w:ascii="Helvetica Neue" w:cs="Helvetica Neue" w:eastAsia="Helvetica Neue" w:hAnsi="Helvetica Neue"/>
        <w:b w:val="1"/>
        <w:sz w:val="56"/>
        <w:szCs w:val="56"/>
        <w:rtl w:val="0"/>
      </w:rPr>
      <w:t xml:space="preserve">Media Release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2160" w:firstLine="360"/>
      <w:rPr>
        <w:rFonts w:ascii="Playball" w:cs="Playball" w:eastAsia="Playball" w:hAnsi="Playball"/>
      </w:rPr>
    </w:pPr>
    <w:r w:rsidDel="00000000" w:rsidR="00000000" w:rsidRPr="00000000">
      <w:rPr>
        <w:rFonts w:ascii="Playball" w:cs="Playball" w:eastAsia="Playball" w:hAnsi="Playball"/>
        <w:rtl w:val="0"/>
      </w:rPr>
      <w:t xml:space="preserve">Doing What’s Best for Kids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Trebuchet MS" w:cs="Trebuchet MS" w:eastAsia="Trebuchet MS" w:hAnsi="Trebuchet MS"/>
        <w:b w:val="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Playball-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mpsdschool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